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97DE" w14:textId="30660100" w:rsidR="00965248" w:rsidRPr="00B201ED" w:rsidRDefault="00B201ED" w:rsidP="00B201ED">
      <w:pPr>
        <w:spacing w:line="480" w:lineRule="auto"/>
        <w:jc w:val="center"/>
        <w:rPr>
          <w:rFonts w:ascii="Consolas" w:hAnsi="Consolas" w:cs="Aharoni"/>
          <w:sz w:val="32"/>
          <w:szCs w:val="32"/>
        </w:rPr>
      </w:pPr>
      <w:r w:rsidRPr="00B201ED">
        <w:rPr>
          <w:rFonts w:ascii="Berlin Sans FB" w:hAnsi="Berlin Sans FB" w:cs="Aharoni"/>
          <w:b/>
          <w:bCs/>
          <w:color w:val="0070C0"/>
          <w:sz w:val="32"/>
          <w:szCs w:val="32"/>
        </w:rPr>
        <w:t>BIBLIOTEKA SZKOLNA</w:t>
      </w:r>
      <w:r w:rsidRPr="00B201ED">
        <w:rPr>
          <w:rFonts w:ascii="Berlin Sans FB" w:hAnsi="Berlin Sans FB" w:cs="Aharoni"/>
          <w:color w:val="0070C0"/>
          <w:sz w:val="32"/>
          <w:szCs w:val="32"/>
        </w:rPr>
        <w:t xml:space="preserve"> </w:t>
      </w:r>
      <w:r w:rsidRPr="00B201ED">
        <w:rPr>
          <w:rFonts w:ascii="Berlin Sans FB" w:hAnsi="Berlin Sans FB" w:cs="Aharoni"/>
          <w:sz w:val="32"/>
          <w:szCs w:val="32"/>
        </w:rPr>
        <w:br/>
      </w:r>
      <w:r w:rsidRPr="00B201ED">
        <w:rPr>
          <w:rFonts w:ascii="Consolas" w:hAnsi="Consolas" w:cs="Aharoni"/>
          <w:sz w:val="32"/>
          <w:szCs w:val="32"/>
        </w:rPr>
        <w:t>PRZEDSTAWIA BIBLIOTEKI CYFROWE</w:t>
      </w:r>
      <w:r w:rsidRPr="00B201ED">
        <w:rPr>
          <w:rFonts w:ascii="Consolas" w:hAnsi="Consolas" w:cs="Aharoni"/>
          <w:sz w:val="32"/>
          <w:szCs w:val="32"/>
        </w:rPr>
        <w:br/>
        <w:t xml:space="preserve"> I INNE </w:t>
      </w:r>
      <w:r w:rsidRPr="00B201ED">
        <w:rPr>
          <w:rFonts w:ascii="Consolas" w:hAnsi="Consolas" w:cs="Calibri"/>
          <w:sz w:val="32"/>
          <w:szCs w:val="32"/>
        </w:rPr>
        <w:t>Ź</w:t>
      </w:r>
      <w:r w:rsidRPr="00B201ED">
        <w:rPr>
          <w:rFonts w:ascii="Consolas" w:hAnsi="Consolas" w:cs="Aharoni"/>
          <w:sz w:val="32"/>
          <w:szCs w:val="32"/>
        </w:rPr>
        <w:t>R</w:t>
      </w:r>
      <w:r w:rsidRPr="00B201ED">
        <w:rPr>
          <w:rFonts w:ascii="Consolas" w:hAnsi="Consolas" w:cs="Berlin Sans FB"/>
          <w:sz w:val="32"/>
          <w:szCs w:val="32"/>
        </w:rPr>
        <w:t>Ó</w:t>
      </w:r>
      <w:r w:rsidRPr="00B201ED">
        <w:rPr>
          <w:rFonts w:ascii="Consolas" w:hAnsi="Consolas" w:cs="Aharoni"/>
          <w:sz w:val="32"/>
          <w:szCs w:val="32"/>
        </w:rPr>
        <w:t>D</w:t>
      </w:r>
      <w:r w:rsidRPr="00B201ED">
        <w:rPr>
          <w:rFonts w:ascii="Consolas" w:hAnsi="Consolas" w:cs="Berlin Sans FB"/>
          <w:sz w:val="32"/>
          <w:szCs w:val="32"/>
        </w:rPr>
        <w:t>Ł</w:t>
      </w:r>
      <w:r w:rsidRPr="00B201ED">
        <w:rPr>
          <w:rFonts w:ascii="Consolas" w:hAnsi="Consolas" w:cs="Aharoni"/>
          <w:sz w:val="32"/>
          <w:szCs w:val="32"/>
        </w:rPr>
        <w:t>A INFORMACJI</w:t>
      </w:r>
    </w:p>
    <w:p w14:paraId="17DC100E" w14:textId="4E527D2F" w:rsidR="00B201ED" w:rsidRPr="00B201ED" w:rsidRDefault="00B201ED" w:rsidP="00B201ED">
      <w:pPr>
        <w:jc w:val="center"/>
        <w:rPr>
          <w:rFonts w:ascii="Consolas" w:hAnsi="Consolas" w:cs="Aharoni"/>
          <w:sz w:val="28"/>
          <w:szCs w:val="28"/>
        </w:rPr>
      </w:pPr>
      <w:r w:rsidRPr="00B201ED">
        <w:rPr>
          <w:rFonts w:ascii="Consolas" w:hAnsi="Consolas" w:cs="Aharoni"/>
          <w:sz w:val="28"/>
          <w:szCs w:val="28"/>
        </w:rPr>
        <w:t xml:space="preserve">DO DOWOLNEGO WYKORZYSTANIA </w:t>
      </w:r>
    </w:p>
    <w:p w14:paraId="4D994273" w14:textId="0B970F78" w:rsidR="00B201ED" w:rsidRDefault="00B201ED" w:rsidP="00B201ED">
      <w:pPr>
        <w:jc w:val="center"/>
        <w:rPr>
          <w:rFonts w:ascii="Berlin Sans FB" w:hAnsi="Berlin Sans FB" w:cs="Aharoni"/>
          <w:sz w:val="28"/>
          <w:szCs w:val="28"/>
        </w:rPr>
      </w:pPr>
    </w:p>
    <w:p w14:paraId="3D393254" w14:textId="66E8F907" w:rsidR="00B201ED" w:rsidRPr="00B201ED" w:rsidRDefault="00B201ED" w:rsidP="00B201ED">
      <w:pPr>
        <w:jc w:val="center"/>
        <w:rPr>
          <w:rFonts w:ascii="Berlin Sans FB" w:hAnsi="Berlin Sans FB" w:cs="Aharoni"/>
          <w:sz w:val="28"/>
          <w:szCs w:val="28"/>
        </w:rPr>
      </w:pPr>
      <w:r>
        <w:rPr>
          <w:noProof/>
        </w:rPr>
        <w:drawing>
          <wp:inline distT="0" distB="0" distL="0" distR="0" wp14:anchorId="12A66307" wp14:editId="58F6B7BC">
            <wp:extent cx="3067050" cy="2160967"/>
            <wp:effectExtent l="0" t="0" r="0" b="0"/>
            <wp:docPr id="2" name="Obraz 2" descr="super popołudnia gify - Szukaj w Google | Róża, Książka,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 popołudnia gify - Szukaj w Google | Róża, Książka, Gif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05" cy="21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B50F" w14:textId="0BF39CDD" w:rsidR="00B201ED" w:rsidRDefault="00B201ED"/>
    <w:p w14:paraId="7DD60744" w14:textId="77777777" w:rsidR="00B201ED" w:rsidRPr="00B201ED" w:rsidRDefault="00B201ED" w:rsidP="00B201ED">
      <w:pPr>
        <w:pStyle w:val="NormalnyWeb"/>
        <w:jc w:val="both"/>
        <w:rPr>
          <w:rFonts w:ascii="Consolas" w:hAnsi="Consolas"/>
          <w:color w:val="0070C0"/>
          <w:sz w:val="28"/>
          <w:szCs w:val="28"/>
        </w:rPr>
      </w:pPr>
      <w:hyperlink r:id="rId6" w:tgtFrame="_blank" w:history="1">
        <w:r w:rsidRPr="00B201ED">
          <w:rPr>
            <w:rStyle w:val="Pogrubienie"/>
            <w:rFonts w:ascii="Consolas" w:hAnsi="Consolas"/>
            <w:color w:val="0070C0"/>
            <w:sz w:val="28"/>
            <w:szCs w:val="28"/>
            <w:u w:val="single"/>
          </w:rPr>
          <w:t>WolneLektury.pl</w:t>
        </w:r>
      </w:hyperlink>
    </w:p>
    <w:p w14:paraId="16E1B05F" w14:textId="77777777" w:rsidR="00B201ED" w:rsidRP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  <w:r w:rsidRPr="00B201ED">
        <w:rPr>
          <w:rFonts w:ascii="Consolas" w:hAnsi="Consolas"/>
          <w:sz w:val="28"/>
          <w:szCs w:val="28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14:paraId="1BD57D8A" w14:textId="5499412F" w:rsidR="00B201ED" w:rsidRPr="00B201ED" w:rsidRDefault="00B201ED">
      <w:pPr>
        <w:rPr>
          <w:sz w:val="28"/>
          <w:szCs w:val="28"/>
        </w:rPr>
      </w:pPr>
    </w:p>
    <w:p w14:paraId="26EC256E" w14:textId="77777777" w:rsidR="00B201ED" w:rsidRPr="00B201ED" w:rsidRDefault="00B201ED" w:rsidP="00B201ED">
      <w:pPr>
        <w:pStyle w:val="NormalnyWeb"/>
        <w:jc w:val="both"/>
        <w:rPr>
          <w:rFonts w:ascii="Consolas" w:hAnsi="Consolas"/>
          <w:color w:val="0070C0"/>
          <w:sz w:val="28"/>
          <w:szCs w:val="28"/>
        </w:rPr>
      </w:pPr>
      <w:hyperlink r:id="rId7" w:tgtFrame="_blank" w:history="1">
        <w:r w:rsidRPr="00B201ED">
          <w:rPr>
            <w:rStyle w:val="Pogrubienie"/>
            <w:rFonts w:ascii="Consolas" w:hAnsi="Consolas"/>
            <w:color w:val="0070C0"/>
            <w:sz w:val="28"/>
            <w:szCs w:val="28"/>
            <w:u w:val="single"/>
          </w:rPr>
          <w:t>Lektury.gov.pl</w:t>
        </w:r>
      </w:hyperlink>
    </w:p>
    <w:p w14:paraId="4C64C47A" w14:textId="629D68DD" w:rsidR="00B201ED" w:rsidRP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  <w:r w:rsidRPr="00B201ED">
        <w:rPr>
          <w:rFonts w:ascii="Consolas" w:hAnsi="Consolas"/>
          <w:sz w:val="28"/>
          <w:szCs w:val="28"/>
        </w:rPr>
        <w:t>Serwis zawiera wiele szkolnych lektur wraz z ich wykazem oraz opisami. Książki są dostępne online oraz do pobrania</w:t>
      </w:r>
      <w:r>
        <w:rPr>
          <w:rFonts w:ascii="Consolas" w:hAnsi="Consolas"/>
          <w:sz w:val="28"/>
          <w:szCs w:val="28"/>
        </w:rPr>
        <w:br/>
      </w:r>
      <w:r w:rsidRPr="00B201ED">
        <w:rPr>
          <w:rFonts w:ascii="Consolas" w:hAnsi="Consolas"/>
          <w:sz w:val="28"/>
          <w:szCs w:val="28"/>
        </w:rPr>
        <w:t>w wielu formatach, także na czytniki. Projekt realizowany</w:t>
      </w:r>
      <w:r>
        <w:rPr>
          <w:rFonts w:ascii="Consolas" w:hAnsi="Consolas"/>
          <w:sz w:val="28"/>
          <w:szCs w:val="28"/>
        </w:rPr>
        <w:br/>
      </w:r>
      <w:r w:rsidRPr="00B201ED">
        <w:rPr>
          <w:rFonts w:ascii="Consolas" w:hAnsi="Consolas"/>
          <w:sz w:val="28"/>
          <w:szCs w:val="28"/>
        </w:rPr>
        <w:t>w ramach Ogólnopolskiej Sieci Edukacyjnej.</w:t>
      </w:r>
    </w:p>
    <w:p w14:paraId="464AAA97" w14:textId="13DC6158" w:rsidR="00B201ED" w:rsidRDefault="00B201ED" w:rsidP="00B201ED">
      <w:pPr>
        <w:pStyle w:val="NormalnyWeb"/>
      </w:pPr>
    </w:p>
    <w:p w14:paraId="088F3A4C" w14:textId="77777777" w:rsidR="00C92A18" w:rsidRDefault="00C92A18" w:rsidP="00B201ED">
      <w:pPr>
        <w:pStyle w:val="NormalnyWeb"/>
      </w:pPr>
    </w:p>
    <w:p w14:paraId="03B8B218" w14:textId="6DFE0D21" w:rsidR="00B201ED" w:rsidRPr="00B201ED" w:rsidRDefault="00B201ED" w:rsidP="00B201ED">
      <w:pPr>
        <w:pStyle w:val="NormalnyWeb"/>
        <w:jc w:val="both"/>
        <w:rPr>
          <w:rFonts w:ascii="Consolas" w:hAnsi="Consolas"/>
          <w:color w:val="0070C0"/>
          <w:sz w:val="28"/>
          <w:szCs w:val="28"/>
        </w:rPr>
      </w:pPr>
      <w:hyperlink r:id="rId8" w:tgtFrame="_blank" w:history="1">
        <w:r w:rsidRPr="00B201ED">
          <w:rPr>
            <w:rStyle w:val="Pogrubienie"/>
            <w:rFonts w:ascii="Consolas" w:hAnsi="Consolas"/>
            <w:color w:val="0070C0"/>
            <w:sz w:val="28"/>
            <w:szCs w:val="28"/>
            <w:u w:val="single"/>
          </w:rPr>
          <w:t>Polona.pl</w:t>
        </w:r>
      </w:hyperlink>
    </w:p>
    <w:p w14:paraId="5F94E40F" w14:textId="1F0635E2" w:rsid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  <w:r w:rsidRPr="00B201ED">
        <w:rPr>
          <w:rFonts w:ascii="Consolas" w:hAnsi="Consolas"/>
          <w:sz w:val="28"/>
          <w:szCs w:val="28"/>
        </w:rPr>
        <w:t xml:space="preserve">Największa w Polsce biblioteka cyfrowa. Zawiera stare książki oraz inne </w:t>
      </w:r>
      <w:proofErr w:type="spellStart"/>
      <w:r w:rsidRPr="00B201ED">
        <w:rPr>
          <w:rFonts w:ascii="Consolas" w:hAnsi="Consolas"/>
          <w:sz w:val="28"/>
          <w:szCs w:val="28"/>
        </w:rPr>
        <w:t>zdigitalizowane</w:t>
      </w:r>
      <w:proofErr w:type="spellEnd"/>
      <w:r w:rsidRPr="00B201ED">
        <w:rPr>
          <w:rFonts w:ascii="Consolas" w:hAnsi="Consolas"/>
          <w:sz w:val="28"/>
          <w:szCs w:val="28"/>
        </w:rPr>
        <w:t xml:space="preserve"> zbiory. Większość z nich należy do domeny publicznej, więc są darmowe.</w:t>
      </w:r>
    </w:p>
    <w:p w14:paraId="4C4DF1AC" w14:textId="653D33C4" w:rsidR="00B201ED" w:rsidRPr="00C92A18" w:rsidRDefault="00B201ED" w:rsidP="00B201ED">
      <w:pPr>
        <w:pStyle w:val="NormalnyWeb"/>
        <w:jc w:val="both"/>
        <w:rPr>
          <w:rFonts w:ascii="Consolas" w:hAnsi="Consolas"/>
          <w:color w:val="7030A0"/>
          <w:sz w:val="28"/>
          <w:szCs w:val="28"/>
        </w:rPr>
      </w:pPr>
    </w:p>
    <w:p w14:paraId="6CD34164" w14:textId="77777777" w:rsidR="00B201ED" w:rsidRPr="00B201ED" w:rsidRDefault="00B201ED" w:rsidP="00B201ED">
      <w:pPr>
        <w:spacing w:before="100" w:beforeAutospacing="1" w:after="100" w:afterAutospacing="1" w:line="240" w:lineRule="auto"/>
        <w:jc w:val="both"/>
        <w:outlineLvl w:val="0"/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  <w:t>OFERTY FIRM</w:t>
      </w:r>
    </w:p>
    <w:p w14:paraId="7F807D81" w14:textId="77777777" w:rsidR="00B201ED" w:rsidRPr="00B201ED" w:rsidRDefault="00B201ED" w:rsidP="00B201ED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color w:val="7030A0"/>
          <w:sz w:val="28"/>
          <w:szCs w:val="28"/>
          <w:lang w:eastAsia="pl-PL"/>
        </w:rPr>
      </w:pPr>
      <w:proofErr w:type="spellStart"/>
      <w:r w:rsidRPr="00B201ED">
        <w:rPr>
          <w:rFonts w:ascii="Consolas" w:eastAsia="Times New Roman" w:hAnsi="Consolas" w:cs="Times New Roman"/>
          <w:b/>
          <w:bCs/>
          <w:color w:val="7030A0"/>
          <w:sz w:val="28"/>
          <w:szCs w:val="28"/>
          <w:lang w:eastAsia="pl-PL"/>
        </w:rPr>
        <w:t>Legimi</w:t>
      </w:r>
      <w:proofErr w:type="spellEnd"/>
    </w:p>
    <w:p w14:paraId="7F5BB884" w14:textId="7F633402" w:rsidR="00B201ED" w:rsidRPr="00B201ED" w:rsidRDefault="00B201ED" w:rsidP="00B201ED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  <w:proofErr w:type="spellStart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Legimi</w:t>
      </w:r>
      <w:proofErr w:type="spellEnd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 to usługa oferująca dostęp do tysięcy ebooków w ramach abonamentu, zarówno na smartfonach, jak i czytnikach.</w:t>
      </w:r>
      <w:r>
        <w:rPr>
          <w:rFonts w:ascii="Consolas" w:eastAsia="Times New Roman" w:hAnsi="Consolas" w:cs="Times New Roman"/>
          <w:sz w:val="28"/>
          <w:szCs w:val="28"/>
          <w:lang w:eastAsia="pl-PL"/>
        </w:rPr>
        <w:br/>
      </w: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Z uwagi na zamknięcie szkół serwis przygotował 20 tytułów dedykowanych uczniom w różnym wieku. Każdy może wybrać jedną darmową książkę.</w:t>
      </w:r>
    </w:p>
    <w:p w14:paraId="7CC2AD7D" w14:textId="13420454" w:rsidR="00B201ED" w:rsidRPr="00B201ED" w:rsidRDefault="00B201ED" w:rsidP="00B201ED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Wystarczy wpisać na stronie</w:t>
      </w:r>
      <w:r w:rsidRPr="00B201ED">
        <w:rPr>
          <w:rFonts w:ascii="Consolas" w:eastAsia="Times New Roman" w:hAnsi="Consolas" w:cs="Times New Roman"/>
          <w:color w:val="7030A0"/>
          <w:sz w:val="28"/>
          <w:szCs w:val="28"/>
          <w:lang w:eastAsia="pl-PL"/>
        </w:rPr>
        <w:t xml:space="preserve"> </w:t>
      </w:r>
      <w:hyperlink r:id="rId9" w:tgtFrame="_blank" w:history="1">
        <w:proofErr w:type="spellStart"/>
        <w:r w:rsidRPr="00B201ED">
          <w:rPr>
            <w:rFonts w:ascii="Consolas" w:eastAsia="Times New Roman" w:hAnsi="Consolas" w:cs="Times New Roman"/>
            <w:color w:val="7030A0"/>
            <w:sz w:val="28"/>
            <w:szCs w:val="28"/>
            <w:u w:val="single"/>
            <w:lang w:eastAsia="pl-PL"/>
          </w:rPr>
          <w:t>Legimi</w:t>
        </w:r>
        <w:proofErr w:type="spellEnd"/>
      </w:hyperlink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 kod </w:t>
      </w:r>
      <w:r w:rsidRPr="00B201ED">
        <w:rPr>
          <w:rFonts w:ascii="Consolas" w:eastAsia="Times New Roman" w:hAnsi="Consolas" w:cs="Times New Roman"/>
          <w:b/>
          <w:bCs/>
          <w:i/>
          <w:iCs/>
          <w:color w:val="7030A0"/>
          <w:sz w:val="28"/>
          <w:szCs w:val="28"/>
          <w:lang w:eastAsia="pl-PL"/>
        </w:rPr>
        <w:t>czytamy</w:t>
      </w: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, a następnie zarejestrować się w serwisie </w:t>
      </w:r>
      <w:proofErr w:type="spellStart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Legimi</w:t>
      </w:r>
      <w:proofErr w:type="spellEnd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 i pobrać aplikację. </w:t>
      </w:r>
      <w:r>
        <w:rPr>
          <w:rFonts w:ascii="Consolas" w:eastAsia="Times New Roman" w:hAnsi="Consolas" w:cs="Times New Roman"/>
          <w:sz w:val="28"/>
          <w:szCs w:val="28"/>
          <w:lang w:eastAsia="pl-PL"/>
        </w:rPr>
        <w:br/>
      </w: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Po zalogowaniu w niej lektura znajdować się będzie na wirtualnej półce. Kod wykorzystać można do 31 marca,</w:t>
      </w:r>
      <w:r>
        <w:rPr>
          <w:rFonts w:ascii="Consolas" w:eastAsia="Times New Roman" w:hAnsi="Consolas" w:cs="Times New Roman"/>
          <w:sz w:val="28"/>
          <w:szCs w:val="28"/>
          <w:lang w:eastAsia="pl-PL"/>
        </w:rPr>
        <w:br/>
      </w: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ale książka będzie przypisana do konta bez ograniczeń czasowych.</w:t>
      </w:r>
    </w:p>
    <w:p w14:paraId="77F7CFB3" w14:textId="66ACD644" w:rsid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</w:p>
    <w:p w14:paraId="0FA4E10C" w14:textId="571DE54E" w:rsid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  <w:r>
        <w:rPr>
          <w:noProof/>
        </w:rPr>
        <w:drawing>
          <wp:inline distT="0" distB="0" distL="0" distR="0" wp14:anchorId="65C5EA19" wp14:editId="467639B4">
            <wp:extent cx="4505325" cy="3611769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85" cy="36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D660" w14:textId="59FF9C61" w:rsid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</w:p>
    <w:p w14:paraId="292548DF" w14:textId="77777777" w:rsidR="00B201ED" w:rsidRPr="00B201ED" w:rsidRDefault="00B201ED" w:rsidP="00B201ED">
      <w:pPr>
        <w:spacing w:before="100" w:beforeAutospacing="1" w:after="100" w:afterAutospacing="1" w:line="240" w:lineRule="auto"/>
        <w:outlineLvl w:val="0"/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  <w:t>Empik Premium bezpłatnie na 60 dni</w:t>
      </w:r>
    </w:p>
    <w:p w14:paraId="16696583" w14:textId="6E7B154D" w:rsidR="00B201ED" w:rsidRPr="00B201ED" w:rsidRDefault="00B201ED" w:rsidP="00B201ED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Empik przygotował promocyjny dostęp do bazy 11 tysięcy</w:t>
      </w:r>
      <w:r>
        <w:rPr>
          <w:rFonts w:ascii="Consolas" w:eastAsia="Times New Roman" w:hAnsi="Consolas" w:cs="Times New Roman"/>
          <w:sz w:val="28"/>
          <w:szCs w:val="28"/>
          <w:lang w:eastAsia="pl-PL"/>
        </w:rPr>
        <w:br/>
      </w: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e-booków i audiobooków dostępnych w ramach aplikacji Empik Go dostępnej na Androida i </w:t>
      </w:r>
      <w:proofErr w:type="spellStart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iPhone’a</w:t>
      </w:r>
      <w:proofErr w:type="spellEnd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.</w:t>
      </w:r>
    </w:p>
    <w:p w14:paraId="6468058A" w14:textId="77777777" w:rsidR="00B201ED" w:rsidRPr="00B201ED" w:rsidRDefault="00B201ED" w:rsidP="00B201ED">
      <w:pPr>
        <w:spacing w:before="100" w:beforeAutospacing="1" w:after="100" w:afterAutospacing="1" w:line="240" w:lineRule="auto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Jak skorzystać z promocji?</w:t>
      </w:r>
    </w:p>
    <w:p w14:paraId="05A96CC2" w14:textId="77777777" w:rsidR="00B201ED" w:rsidRPr="00B201ED" w:rsidRDefault="00B201ED" w:rsidP="00B20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Na stronie </w:t>
      </w:r>
      <w:hyperlink r:id="rId11" w:tgtFrame="_blank" w:history="1">
        <w:r w:rsidRPr="00B201ED">
          <w:rPr>
            <w:rFonts w:ascii="Consolas" w:eastAsia="Times New Roman" w:hAnsi="Consolas" w:cs="Times New Roman"/>
            <w:color w:val="7030A0"/>
            <w:sz w:val="28"/>
            <w:szCs w:val="28"/>
            <w:u w:val="single"/>
            <w:lang w:eastAsia="pl-PL"/>
          </w:rPr>
          <w:t>https://www.empik.com/czas-w-domu</w:t>
        </w:r>
      </w:hyperlink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 podaj adres e-mail, na który zostanie przesłany kod.</w:t>
      </w:r>
    </w:p>
    <w:p w14:paraId="4FBDF7FC" w14:textId="77777777" w:rsidR="00B201ED" w:rsidRPr="00B201ED" w:rsidRDefault="00B201ED" w:rsidP="00B20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Otrzymany kod wprowadź na stronie: </w:t>
      </w:r>
      <w:hyperlink r:id="rId12" w:tgtFrame="_blank" w:history="1">
        <w:r w:rsidRPr="00B201ED">
          <w:rPr>
            <w:rFonts w:ascii="Consolas" w:eastAsia="Times New Roman" w:hAnsi="Consolas" w:cs="Times New Roman"/>
            <w:color w:val="7030A0"/>
            <w:sz w:val="28"/>
            <w:szCs w:val="28"/>
            <w:u w:val="single"/>
            <w:lang w:eastAsia="pl-PL"/>
          </w:rPr>
          <w:t>https://www.empik.com/premium/kupon</w:t>
        </w:r>
      </w:hyperlink>
    </w:p>
    <w:p w14:paraId="45DF7083" w14:textId="77777777" w:rsidR="00B201ED" w:rsidRPr="00B201ED" w:rsidRDefault="00B201ED" w:rsidP="00B20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Zarejestruj się lub zaloguj (jeżeli masz już tam konto) na empik.com.</w:t>
      </w:r>
    </w:p>
    <w:p w14:paraId="27EC35FF" w14:textId="77777777" w:rsidR="00B201ED" w:rsidRPr="00B201ED" w:rsidRDefault="00B201ED" w:rsidP="00B20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Aktywuj usługę Empik Premium.</w:t>
      </w:r>
    </w:p>
    <w:p w14:paraId="2BE03A66" w14:textId="77777777" w:rsidR="00B201ED" w:rsidRPr="00B201ED" w:rsidRDefault="00B201ED" w:rsidP="00B20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Pobierz aplikację Empik Go na </w:t>
      </w:r>
      <w:proofErr w:type="spellStart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smartfona</w:t>
      </w:r>
      <w:proofErr w:type="spellEnd"/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 i zaloguj się.</w:t>
      </w:r>
    </w:p>
    <w:p w14:paraId="542D2ED3" w14:textId="77777777" w:rsidR="00B201ED" w:rsidRPr="00B201ED" w:rsidRDefault="00B201ED" w:rsidP="00B201ED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Nie jest wymagane podanie danych karty kredytowej i po zakończeniu okresu promocyjnego użytkownik nie zostanie obciążony opłatami.</w:t>
      </w:r>
    </w:p>
    <w:p w14:paraId="3E1F28DA" w14:textId="77777777" w:rsidR="00B201ED" w:rsidRPr="00B201ED" w:rsidRDefault="00B201ED" w:rsidP="00B201ED">
      <w:pPr>
        <w:pStyle w:val="NormalnyWeb"/>
        <w:jc w:val="both"/>
        <w:rPr>
          <w:rFonts w:ascii="Consolas" w:hAnsi="Consolas"/>
          <w:sz w:val="28"/>
          <w:szCs w:val="28"/>
        </w:rPr>
      </w:pPr>
    </w:p>
    <w:p w14:paraId="517FB011" w14:textId="77777777" w:rsidR="00B201ED" w:rsidRPr="00B201ED" w:rsidRDefault="00B201ED" w:rsidP="00C92A18">
      <w:pPr>
        <w:spacing w:before="100" w:beforeAutospacing="1" w:after="100" w:afterAutospacing="1" w:line="240" w:lineRule="auto"/>
        <w:jc w:val="both"/>
        <w:outlineLvl w:val="0"/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</w:pPr>
      <w:proofErr w:type="spellStart"/>
      <w:r w:rsidRPr="00B201ED"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  <w:t>Publio</w:t>
      </w:r>
      <w:proofErr w:type="spellEnd"/>
      <w:r w:rsidRPr="00B201ED"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  <w:t xml:space="preserve"> – darmowe ebooki</w:t>
      </w:r>
    </w:p>
    <w:p w14:paraId="2A9263CE" w14:textId="6912BDF7" w:rsidR="00B201ED" w:rsidRDefault="00B201ED" w:rsidP="00C92A18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  <w:hyperlink r:id="rId13" w:tgtFrame="_blank" w:history="1">
        <w:proofErr w:type="spellStart"/>
        <w:r w:rsidRPr="00B201ED">
          <w:rPr>
            <w:rFonts w:ascii="Consolas" w:eastAsia="Times New Roman" w:hAnsi="Consolas" w:cs="Times New Roman"/>
            <w:color w:val="7030A0"/>
            <w:sz w:val="28"/>
            <w:szCs w:val="28"/>
            <w:u w:val="single"/>
            <w:lang w:eastAsia="pl-PL"/>
          </w:rPr>
          <w:t>Publio</w:t>
        </w:r>
        <w:proofErr w:type="spellEnd"/>
      </w:hyperlink>
      <w:r w:rsidRPr="00B201ED">
        <w:rPr>
          <w:rFonts w:ascii="Consolas" w:eastAsia="Times New Roman" w:hAnsi="Consolas" w:cs="Times New Roman"/>
          <w:color w:val="0070C0"/>
          <w:sz w:val="28"/>
          <w:szCs w:val="28"/>
          <w:lang w:eastAsia="pl-PL"/>
        </w:rPr>
        <w:t xml:space="preserve"> </w:t>
      </w: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to księgarnia internetowa. Oferuje ponad 100 ebooków za darmo. Jednak są to głównie lektury należące do domeny publicznej i poradniki.</w:t>
      </w:r>
    </w:p>
    <w:p w14:paraId="0F0E9230" w14:textId="77777777" w:rsidR="00C92A18" w:rsidRPr="00B201ED" w:rsidRDefault="00C92A18" w:rsidP="00C92A18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</w:p>
    <w:p w14:paraId="4D0B9154" w14:textId="77777777" w:rsidR="00B201ED" w:rsidRPr="00B201ED" w:rsidRDefault="00B201ED" w:rsidP="00C92A18">
      <w:pPr>
        <w:spacing w:before="100" w:beforeAutospacing="1" w:after="100" w:afterAutospacing="1" w:line="240" w:lineRule="auto"/>
        <w:jc w:val="both"/>
        <w:outlineLvl w:val="0"/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b/>
          <w:bCs/>
          <w:color w:val="7030A0"/>
          <w:kern w:val="36"/>
          <w:sz w:val="28"/>
          <w:szCs w:val="28"/>
          <w:lang w:eastAsia="pl-PL"/>
        </w:rPr>
        <w:t>Wydawnictwo SQN – ebook za złotówkę</w:t>
      </w:r>
    </w:p>
    <w:p w14:paraId="4FD325E5" w14:textId="77777777" w:rsidR="00B201ED" w:rsidRPr="00B201ED" w:rsidRDefault="00B201ED" w:rsidP="00C92A18">
      <w:pPr>
        <w:spacing w:before="100" w:beforeAutospacing="1" w:after="100" w:afterAutospacing="1" w:line="240" w:lineRule="auto"/>
        <w:jc w:val="both"/>
        <w:rPr>
          <w:rFonts w:ascii="Consolas" w:eastAsia="Times New Roman" w:hAnsi="Consolas" w:cs="Times New Roman"/>
          <w:sz w:val="28"/>
          <w:szCs w:val="28"/>
          <w:lang w:eastAsia="pl-PL"/>
        </w:rPr>
      </w:pPr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Wydawnictwo SQN przez 14 dni będzie oferowało jeden ebook dziennie za złotówkę. Adresy sklepów to </w:t>
      </w:r>
      <w:hyperlink r:id="rId14" w:tgtFrame="_blank" w:history="1">
        <w:r w:rsidRPr="00B201ED">
          <w:rPr>
            <w:rFonts w:ascii="Consolas" w:eastAsia="Times New Roman" w:hAnsi="Consolas" w:cs="Times New Roman"/>
            <w:color w:val="7030A0"/>
            <w:sz w:val="28"/>
            <w:szCs w:val="28"/>
            <w:u w:val="single"/>
            <w:lang w:eastAsia="pl-PL"/>
          </w:rPr>
          <w:t>SQNStore.pl</w:t>
        </w:r>
      </w:hyperlink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 xml:space="preserve"> oraz </w:t>
      </w:r>
      <w:hyperlink r:id="rId15" w:tgtFrame="_blank" w:history="1">
        <w:r w:rsidRPr="00B201ED">
          <w:rPr>
            <w:rFonts w:ascii="Consolas" w:eastAsia="Times New Roman" w:hAnsi="Consolas" w:cs="Times New Roman"/>
            <w:color w:val="7030A0"/>
            <w:sz w:val="28"/>
            <w:szCs w:val="28"/>
            <w:u w:val="single"/>
            <w:lang w:eastAsia="pl-PL"/>
          </w:rPr>
          <w:t>LaBotiga.pl</w:t>
        </w:r>
      </w:hyperlink>
      <w:r w:rsidRPr="00B201ED">
        <w:rPr>
          <w:rFonts w:ascii="Consolas" w:eastAsia="Times New Roman" w:hAnsi="Consolas" w:cs="Times New Roman"/>
          <w:sz w:val="28"/>
          <w:szCs w:val="28"/>
          <w:lang w:eastAsia="pl-PL"/>
        </w:rPr>
        <w:t>.</w:t>
      </w:r>
    </w:p>
    <w:p w14:paraId="16667B9F" w14:textId="302CE3E8" w:rsidR="00B201ED" w:rsidRDefault="00B201ED"/>
    <w:p w14:paraId="67261C8F" w14:textId="4530192B" w:rsidR="00C92A18" w:rsidRDefault="00C92A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B4BB2D" wp14:editId="54996FDD">
            <wp:simplePos x="0" y="0"/>
            <wp:positionH relativeFrom="margin">
              <wp:posOffset>2251075</wp:posOffset>
            </wp:positionH>
            <wp:positionV relativeFrom="paragraph">
              <wp:posOffset>54610</wp:posOffset>
            </wp:positionV>
            <wp:extent cx="1581150" cy="1185863"/>
            <wp:effectExtent l="0" t="0" r="0" b="0"/>
            <wp:wrapNone/>
            <wp:docPr id="4" name="Obraz 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ch_lesen1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75017" w14:textId="17A017FC" w:rsidR="00C92A18" w:rsidRDefault="00C92A18"/>
    <w:sectPr w:rsidR="00C92A18" w:rsidSect="00B201ED"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0B61"/>
    <w:multiLevelType w:val="multilevel"/>
    <w:tmpl w:val="9860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57"/>
    <w:rsid w:val="001A3057"/>
    <w:rsid w:val="00965248"/>
    <w:rsid w:val="00B201ED"/>
    <w:rsid w:val="00C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8690"/>
  <w15:chartTrackingRefBased/>
  <w15:docId w15:val="{DEE55657-39EC-4F10-B35F-C793393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" TargetMode="External"/><Relationship Id="rId13" Type="http://schemas.openxmlformats.org/officeDocument/2006/relationships/hyperlink" Target="http://www.publio.pl/darmow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ktury.gov.pl/" TargetMode="External"/><Relationship Id="rId12" Type="http://schemas.openxmlformats.org/officeDocument/2006/relationships/hyperlink" Target="https://www.empik.com/premium/kup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s://wolnelektury.pl/" TargetMode="External"/><Relationship Id="rId11" Type="http://schemas.openxmlformats.org/officeDocument/2006/relationships/hyperlink" Target="https://www.empik.com/czas-w-domu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labotiga.pl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egimi.pl/czas-na-czytanie/" TargetMode="External"/><Relationship Id="rId14" Type="http://schemas.openxmlformats.org/officeDocument/2006/relationships/hyperlink" Target="https://sqnstor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</cp:revision>
  <dcterms:created xsi:type="dcterms:W3CDTF">2020-03-29T16:39:00Z</dcterms:created>
  <dcterms:modified xsi:type="dcterms:W3CDTF">2020-03-29T16:54:00Z</dcterms:modified>
</cp:coreProperties>
</file>