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74FD" w:rsidRDefault="00F274FD" w:rsidP="00F274FD">
      <w:r>
        <w:t xml:space="preserve">Zadania </w:t>
      </w:r>
      <w:bookmarkStart w:id="0" w:name="_GoBack"/>
      <w:bookmarkEnd w:id="0"/>
      <w:r>
        <w:t>z przedsiębiorczości</w:t>
      </w:r>
    </w:p>
    <w:p w:rsidR="00F274FD" w:rsidRDefault="00F274FD" w:rsidP="00F274FD"/>
    <w:p w:rsidR="00F274FD" w:rsidRDefault="00F274FD" w:rsidP="00F274FD">
      <w:r>
        <w:t>1. Nonkonformizm to:</w:t>
      </w:r>
    </w:p>
    <w:p w:rsidR="00F274FD" w:rsidRDefault="00F274FD" w:rsidP="00F274FD">
      <w:r>
        <w:t>a) Przyjęcie i podporządkowanie się wartościom obowiązującym</w:t>
      </w:r>
    </w:p>
    <w:p w:rsidR="00F274FD" w:rsidRDefault="00F274FD" w:rsidP="00F274FD">
      <w:r>
        <w:t>b) Brak wiary w siebie</w:t>
      </w:r>
    </w:p>
    <w:p w:rsidR="00F274FD" w:rsidRDefault="00F274FD" w:rsidP="00F274FD">
      <w:r>
        <w:t>c) Osiąganie pożądanych celów przez manipulację innymi</w:t>
      </w:r>
    </w:p>
    <w:p w:rsidR="00F274FD" w:rsidRDefault="00F274FD" w:rsidP="00F274FD">
      <w:r>
        <w:t>d) Nieuleganie panującym normom i opiniom</w:t>
      </w:r>
    </w:p>
    <w:p w:rsidR="00F274FD" w:rsidRDefault="00F274FD" w:rsidP="00F274FD">
      <w:r>
        <w:t>2. Komunikacja niewerbalna wpływa na odbiór drugiej osoby:</w:t>
      </w:r>
    </w:p>
    <w:p w:rsidR="00F274FD" w:rsidRDefault="00F274FD" w:rsidP="00F274FD">
      <w:r>
        <w:t>a) W 7 %</w:t>
      </w:r>
    </w:p>
    <w:p w:rsidR="00F274FD" w:rsidRDefault="00F274FD" w:rsidP="00F274FD">
      <w:r>
        <w:t>b) W 38 %</w:t>
      </w:r>
    </w:p>
    <w:p w:rsidR="00F274FD" w:rsidRDefault="00F274FD" w:rsidP="00F274FD">
      <w:r>
        <w:t>c) W 55 %</w:t>
      </w:r>
    </w:p>
    <w:p w:rsidR="00F274FD" w:rsidRDefault="00F274FD" w:rsidP="00F274FD">
      <w:r>
        <w:t>3. Skłony do przemyśleń, wrażliwy na krytykę, pesymistyczny jest:</w:t>
      </w:r>
    </w:p>
    <w:p w:rsidR="00F274FD" w:rsidRDefault="00F274FD" w:rsidP="00F274FD">
      <w:r>
        <w:t>a) Sangwinik</w:t>
      </w:r>
    </w:p>
    <w:p w:rsidR="00F274FD" w:rsidRDefault="00F274FD" w:rsidP="00F274FD">
      <w:r>
        <w:t>b) Flegmatyk</w:t>
      </w:r>
    </w:p>
    <w:p w:rsidR="00F274FD" w:rsidRDefault="00F274FD" w:rsidP="00F274FD">
      <w:r>
        <w:t>c) Choleryk</w:t>
      </w:r>
    </w:p>
    <w:p w:rsidR="00F274FD" w:rsidRDefault="00F274FD" w:rsidP="00F274FD">
      <w:r>
        <w:t>d) Melancholik</w:t>
      </w:r>
    </w:p>
    <w:p w:rsidR="00F274FD" w:rsidRDefault="00F274FD" w:rsidP="00F274FD">
      <w:r>
        <w:t>4. Które negocjacje polegają na poszukiwaniu rozwiązań akceptowalnych dla obu stron:</w:t>
      </w:r>
    </w:p>
    <w:p w:rsidR="00F274FD" w:rsidRDefault="00F274FD" w:rsidP="00F274FD">
      <w:r>
        <w:t>a) Rzeczowe</w:t>
      </w:r>
    </w:p>
    <w:p w:rsidR="00F274FD" w:rsidRDefault="00F274FD" w:rsidP="00F274FD">
      <w:r>
        <w:t>b) Twarde</w:t>
      </w:r>
    </w:p>
    <w:p w:rsidR="00F274FD" w:rsidRDefault="00F274FD" w:rsidP="00F274FD">
      <w:r>
        <w:t>c) Miękkie</w:t>
      </w:r>
    </w:p>
    <w:p w:rsidR="00F274FD" w:rsidRDefault="00F274FD" w:rsidP="00F274FD">
      <w:r>
        <w:t>5. Gospodarka rynkowa jest w Polsce od roku:</w:t>
      </w:r>
    </w:p>
    <w:p w:rsidR="00F274FD" w:rsidRDefault="00F274FD" w:rsidP="00F274FD">
      <w:r>
        <w:t>a) 1980</w:t>
      </w:r>
    </w:p>
    <w:p w:rsidR="00F274FD" w:rsidRDefault="00F274FD" w:rsidP="00F274FD">
      <w:r>
        <w:t>b) 1981</w:t>
      </w:r>
    </w:p>
    <w:p w:rsidR="00F274FD" w:rsidRDefault="00F274FD" w:rsidP="00F274FD">
      <w:r>
        <w:t>c) 1989</w:t>
      </w:r>
    </w:p>
    <w:p w:rsidR="00F274FD" w:rsidRDefault="00F274FD" w:rsidP="00F274FD">
      <w:r>
        <w:t>d) 1999</w:t>
      </w:r>
    </w:p>
    <w:p w:rsidR="00F274FD" w:rsidRDefault="00F274FD" w:rsidP="00F274FD">
      <w:r>
        <w:t>6. Jeśli na rynku jest niewielu producentów, a ceny dyktuje lider cenowy to jest to :</w:t>
      </w:r>
    </w:p>
    <w:p w:rsidR="00F274FD" w:rsidRDefault="00F274FD" w:rsidP="00F274FD">
      <w:r>
        <w:t>a) Monopol</w:t>
      </w:r>
    </w:p>
    <w:p w:rsidR="00F274FD" w:rsidRDefault="00F274FD" w:rsidP="00F274FD">
      <w:r>
        <w:t>b) Konkurencja doskonała</w:t>
      </w:r>
    </w:p>
    <w:p w:rsidR="00F274FD" w:rsidRDefault="00F274FD" w:rsidP="00F274FD">
      <w:r>
        <w:t>c) Konkurencja monopolistyczna</w:t>
      </w:r>
    </w:p>
    <w:p w:rsidR="00F274FD" w:rsidRDefault="00F274FD" w:rsidP="00F274FD">
      <w:r>
        <w:t>d) Oligopol</w:t>
      </w:r>
    </w:p>
    <w:p w:rsidR="00F274FD" w:rsidRDefault="00F274FD" w:rsidP="00F274FD">
      <w:r>
        <w:t>7. Cukier - słodzik to przykład dobra:</w:t>
      </w:r>
    </w:p>
    <w:p w:rsidR="00F274FD" w:rsidRDefault="00F274FD" w:rsidP="00F274FD">
      <w:r>
        <w:lastRenderedPageBreak/>
        <w:t>a) Substytucyjnego</w:t>
      </w:r>
    </w:p>
    <w:p w:rsidR="00F274FD" w:rsidRDefault="00F274FD" w:rsidP="00F274FD">
      <w:r>
        <w:t>b) Komplementarnego</w:t>
      </w:r>
    </w:p>
    <w:p w:rsidR="00F274FD" w:rsidRDefault="00F274FD" w:rsidP="00F274FD">
      <w:r>
        <w:t>8. Deficyt występuje w budżecie, jeśli:</w:t>
      </w:r>
    </w:p>
    <w:p w:rsidR="00F274FD" w:rsidRDefault="00F274FD" w:rsidP="00F274FD">
      <w:r>
        <w:t>a) Dochody &gt; Wydatków</w:t>
      </w:r>
    </w:p>
    <w:p w:rsidR="00F274FD" w:rsidRDefault="00F274FD" w:rsidP="00F274FD">
      <w:r>
        <w:t>b) Wydatki &gt; Dochodów</w:t>
      </w:r>
    </w:p>
    <w:p w:rsidR="00F274FD" w:rsidRDefault="00F274FD" w:rsidP="00F274FD">
      <w:r>
        <w:t>c) Wydatki &lt; Dochodów</w:t>
      </w:r>
    </w:p>
    <w:p w:rsidR="00F274FD" w:rsidRDefault="00F274FD" w:rsidP="00F274FD">
      <w:r>
        <w:t>d) Wydatki = Dochody</w:t>
      </w:r>
    </w:p>
    <w:p w:rsidR="00F274FD" w:rsidRDefault="00F274FD" w:rsidP="00F274FD">
      <w:r>
        <w:t>9. Gwarancja jest udzielana przez producenta:</w:t>
      </w:r>
    </w:p>
    <w:p w:rsidR="00F274FD" w:rsidRDefault="00F274FD" w:rsidP="00F274FD">
      <w:r>
        <w:t>a) Obowiązkowo</w:t>
      </w:r>
    </w:p>
    <w:p w:rsidR="00F274FD" w:rsidRDefault="00F274FD" w:rsidP="00F274FD">
      <w:r>
        <w:t>b) Dobrowolnie</w:t>
      </w:r>
    </w:p>
    <w:p w:rsidR="00F274FD" w:rsidRDefault="00F274FD" w:rsidP="00F274FD">
      <w:r>
        <w:t>10. Jeśli NBP prowadzi ekspansywną politykę fiskalną tzn. że obniża stopy procentowe:</w:t>
      </w:r>
    </w:p>
    <w:p w:rsidR="00F274FD" w:rsidRDefault="00F274FD" w:rsidP="00F274FD">
      <w:r>
        <w:t>a) Prawda</w:t>
      </w:r>
    </w:p>
    <w:p w:rsidR="00F274FD" w:rsidRDefault="00F274FD" w:rsidP="00F274FD">
      <w:r>
        <w:t>b) Fałsz</w:t>
      </w:r>
    </w:p>
    <w:p w:rsidR="00F274FD" w:rsidRDefault="00F274FD" w:rsidP="00F274FD">
      <w:r>
        <w:t>11. Najwyższe PKB per capita ma:</w:t>
      </w:r>
    </w:p>
    <w:p w:rsidR="00F274FD" w:rsidRDefault="00F274FD" w:rsidP="00F274FD">
      <w:r>
        <w:t>a) USA</w:t>
      </w:r>
    </w:p>
    <w:p w:rsidR="00F274FD" w:rsidRDefault="00F274FD" w:rsidP="00F274FD">
      <w:r>
        <w:t>b) Katar</w:t>
      </w:r>
    </w:p>
    <w:p w:rsidR="00F274FD" w:rsidRDefault="00F274FD" w:rsidP="00F274FD">
      <w:r>
        <w:t>c) Luksemburg</w:t>
      </w:r>
    </w:p>
    <w:p w:rsidR="00F274FD" w:rsidRDefault="00F274FD" w:rsidP="00F274FD">
      <w:r>
        <w:t>d) Norwegia</w:t>
      </w:r>
    </w:p>
    <w:p w:rsidR="00F274FD" w:rsidRDefault="00F274FD" w:rsidP="00F274FD">
      <w:r>
        <w:t>12. Jeśli ceny idą w górę:</w:t>
      </w:r>
    </w:p>
    <w:p w:rsidR="00F274FD" w:rsidRDefault="00F274FD" w:rsidP="00F274FD">
      <w:r>
        <w:t>a) siła nabywcza pieniądza maleje, popyt maleje</w:t>
      </w:r>
    </w:p>
    <w:p w:rsidR="00F274FD" w:rsidRDefault="00F274FD" w:rsidP="00F274FD">
      <w:r>
        <w:t>b) siła nabywcza pieniądza rośnie, popyt rośnie</w:t>
      </w:r>
    </w:p>
    <w:p w:rsidR="00F274FD" w:rsidRDefault="00F274FD" w:rsidP="00F274FD">
      <w:r>
        <w:t>c) siła nabywcza pieniądza maleje, popyt rośnie</w:t>
      </w:r>
    </w:p>
    <w:p w:rsidR="00F274FD" w:rsidRDefault="00F274FD" w:rsidP="00F274FD">
      <w:r>
        <w:t>d) siła nabywcza pieniądza rośnie, popyt maleje</w:t>
      </w:r>
    </w:p>
    <w:p w:rsidR="00F274FD" w:rsidRDefault="00F274FD" w:rsidP="00F274FD">
      <w:r>
        <w:t>13. Obecnie mamy w Polsce inflację:</w:t>
      </w:r>
    </w:p>
    <w:p w:rsidR="00F274FD" w:rsidRDefault="00F274FD" w:rsidP="00F274FD">
      <w:r>
        <w:t>a) Pełzającą</w:t>
      </w:r>
    </w:p>
    <w:p w:rsidR="00F274FD" w:rsidRDefault="00F274FD" w:rsidP="00F274FD">
      <w:r>
        <w:t>b) Kroczącą</w:t>
      </w:r>
    </w:p>
    <w:p w:rsidR="00F274FD" w:rsidRDefault="00F274FD" w:rsidP="00F274FD">
      <w:r>
        <w:t>c) Galopującą</w:t>
      </w:r>
    </w:p>
    <w:p w:rsidR="00F274FD" w:rsidRDefault="00F274FD" w:rsidP="00F274FD">
      <w:r>
        <w:t>d) Hiperinflację</w:t>
      </w:r>
    </w:p>
    <w:p w:rsidR="00F274FD" w:rsidRDefault="00F274FD" w:rsidP="00F274FD">
      <w:r>
        <w:t>14. Konto młodzieżowe można założyć od lat:</w:t>
      </w:r>
    </w:p>
    <w:p w:rsidR="00F274FD" w:rsidRDefault="00F274FD" w:rsidP="00F274FD">
      <w:r>
        <w:t>a) 12</w:t>
      </w:r>
    </w:p>
    <w:p w:rsidR="00F274FD" w:rsidRDefault="00F274FD" w:rsidP="00F274FD">
      <w:r>
        <w:t>b) 13</w:t>
      </w:r>
    </w:p>
    <w:p w:rsidR="00F274FD" w:rsidRDefault="00F274FD" w:rsidP="00F274FD">
      <w:r>
        <w:lastRenderedPageBreak/>
        <w:t>c) 16</w:t>
      </w:r>
    </w:p>
    <w:p w:rsidR="00F274FD" w:rsidRDefault="00F274FD" w:rsidP="00F274FD">
      <w:r>
        <w:t>d) 18</w:t>
      </w:r>
    </w:p>
    <w:p w:rsidR="00F274FD" w:rsidRDefault="00F274FD" w:rsidP="00F274FD">
      <w:r>
        <w:t>15. Lokata progresywna ma:</w:t>
      </w:r>
    </w:p>
    <w:p w:rsidR="00F274FD" w:rsidRDefault="00F274FD" w:rsidP="00F274FD">
      <w:r>
        <w:t>a) Stałe oprocentowanie b) Zmienne oprocentowanie</w:t>
      </w:r>
    </w:p>
    <w:p w:rsidR="00F274FD" w:rsidRDefault="00F274FD" w:rsidP="00F274FD">
      <w:r>
        <w:t>16. Całkowity koszt kredytu powinna określać:</w:t>
      </w:r>
    </w:p>
    <w:p w:rsidR="00F274FD" w:rsidRDefault="00F274FD" w:rsidP="00F274FD">
      <w:r>
        <w:t>a) ROSR</w:t>
      </w:r>
    </w:p>
    <w:p w:rsidR="00F274FD" w:rsidRDefault="00F274FD" w:rsidP="00F274FD">
      <w:r>
        <w:t>b) RROS</w:t>
      </w:r>
    </w:p>
    <w:p w:rsidR="00F274FD" w:rsidRDefault="00F274FD" w:rsidP="00F274FD">
      <w:r>
        <w:t>c) RRSO</w:t>
      </w:r>
    </w:p>
    <w:p w:rsidR="00F274FD" w:rsidRDefault="00F274FD" w:rsidP="00F274FD">
      <w:r>
        <w:t>d) OSRR</w:t>
      </w:r>
    </w:p>
    <w:p w:rsidR="00F274FD" w:rsidRDefault="00F274FD" w:rsidP="00F274FD">
      <w:r>
        <w:t>17. Krótkoterminowe papiery wartościowe emitowane przez Skarb Państwa to:</w:t>
      </w:r>
    </w:p>
    <w:p w:rsidR="00F274FD" w:rsidRDefault="00F274FD" w:rsidP="00F274FD">
      <w:r>
        <w:t>a) Obligacje</w:t>
      </w:r>
    </w:p>
    <w:p w:rsidR="00F274FD" w:rsidRDefault="00F274FD" w:rsidP="00F274FD">
      <w:r>
        <w:t>b) Weksle</w:t>
      </w:r>
    </w:p>
    <w:p w:rsidR="00F274FD" w:rsidRDefault="00F274FD" w:rsidP="00F274FD">
      <w:r>
        <w:t>c) Akcje</w:t>
      </w:r>
    </w:p>
    <w:p w:rsidR="00F274FD" w:rsidRDefault="00F274FD" w:rsidP="00F274FD">
      <w:r>
        <w:t>d) Bony skarbowe</w:t>
      </w:r>
    </w:p>
    <w:p w:rsidR="00F274FD" w:rsidRDefault="00F274FD" w:rsidP="00F274FD">
      <w:r>
        <w:t>18. Najbardziej ryzykowną formą inwestowania jest:</w:t>
      </w:r>
    </w:p>
    <w:p w:rsidR="00F274FD" w:rsidRDefault="00F274FD" w:rsidP="00F274FD">
      <w:r>
        <w:t>a) Zakup akcji</w:t>
      </w:r>
    </w:p>
    <w:p w:rsidR="00F274FD" w:rsidRDefault="00F274FD" w:rsidP="00F274FD">
      <w:r>
        <w:t>b) Inwestycja w fundusz zrównoważony</w:t>
      </w:r>
    </w:p>
    <w:p w:rsidR="00F274FD" w:rsidRDefault="00F274FD" w:rsidP="00F274FD">
      <w:r>
        <w:t>c) Zakup obligacji</w:t>
      </w:r>
    </w:p>
    <w:p w:rsidR="00F274FD" w:rsidRDefault="00F274FD" w:rsidP="00F274FD">
      <w:r>
        <w:t>d) Założenie lokaty terminowej</w:t>
      </w:r>
    </w:p>
    <w:p w:rsidR="00F274FD" w:rsidRDefault="00F274FD" w:rsidP="00F274FD">
      <w:r>
        <w:t>19. Rynek giełdowy, na którym notowane są akcje młodych firm to rynek:</w:t>
      </w:r>
    </w:p>
    <w:p w:rsidR="00F274FD" w:rsidRDefault="00F274FD" w:rsidP="00F274FD">
      <w:r>
        <w:t>a) podstawowy b) równoległy c) New Connect</w:t>
      </w:r>
    </w:p>
    <w:p w:rsidR="00F274FD" w:rsidRDefault="00F274FD" w:rsidP="00F274FD">
      <w:r>
        <w:t>20. Symbolem hossy na giełdzie jest:</w:t>
      </w:r>
    </w:p>
    <w:p w:rsidR="006126A5" w:rsidRDefault="00F274FD" w:rsidP="00F274FD">
      <w:r>
        <w:t>a) niedźwiedź b) byk</w:t>
      </w:r>
    </w:p>
    <w:sectPr w:rsidR="006126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4FD"/>
    <w:rsid w:val="006126A5"/>
    <w:rsid w:val="00F2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ED550"/>
  <w15:chartTrackingRefBased/>
  <w15:docId w15:val="{AB1FEBD7-3408-4018-B1C8-646CBA710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19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320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Ż</dc:creator>
  <cp:keywords/>
  <dc:description/>
  <cp:lastModifiedBy>Adam Ż</cp:lastModifiedBy>
  <cp:revision>1</cp:revision>
  <dcterms:created xsi:type="dcterms:W3CDTF">2020-03-18T11:21:00Z</dcterms:created>
  <dcterms:modified xsi:type="dcterms:W3CDTF">2020-03-18T11:22:00Z</dcterms:modified>
</cp:coreProperties>
</file>